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9C6" w14:textId="77777777" w:rsidR="006A2E2A" w:rsidRDefault="006A2E2A"/>
    <w:p w14:paraId="6E0A032C" w14:textId="254055B2" w:rsidR="00285DE9" w:rsidRDefault="006A2E2A" w:rsidP="006A2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E2A">
        <w:rPr>
          <w:rFonts w:ascii="Times New Roman" w:hAnsi="Times New Roman" w:cs="Times New Roman"/>
          <w:b/>
          <w:bCs/>
          <w:sz w:val="24"/>
          <w:szCs w:val="24"/>
        </w:rPr>
        <w:t>Фрагмент ПВТР. Процедура выдачи документов работникам</w:t>
      </w:r>
    </w:p>
    <w:p w14:paraId="099BFA4B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...</w:t>
      </w:r>
    </w:p>
    <w:p w14:paraId="3FDDD54E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5.1. Работодатель выдает работнику по его письменному заявлению трудовую книж­ку (за исключением случаев, если трудовая книжка на работника не ведется) в целях его обязательного социального страхования (обеспечения), копии документов, связанных с работой (копии приказа о приеме на работу, приказов о переводах на другую работу, приказа об увольнении с работы; выписки из трудовой книжки (за исключением случаев, если книжка на работника не ведется); справки о заработной плате, о начисленных и фактически уплаченных страховых взносах на обязательное пенсионное страхование, о периоде работы у данного работодателя и другое), в срок не позднее трех рабочих дней со дня подачи работником такого заявления.</w:t>
      </w:r>
    </w:p>
    <w:p w14:paraId="3C4CE4CE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5.1.1. Работодатель предоставляет работнику заверенные копии документов, связанных с работой, и справки безвозмездно.</w:t>
      </w:r>
    </w:p>
    <w:p w14:paraId="6CF29A03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5.2. Заявление о выдаче документов, связанных с работой, или их заверенных копий работник может подать в письменной форме либо направить в электронном виде, подписанное простой электронной подписью, по адресу электронной почты Работодателя solnyshko.kadry@mail.ru или через информационную систему Работодателя.</w:t>
      </w:r>
    </w:p>
    <w:p w14:paraId="320B4380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5.2.1. При подаче работником заявления о выдаче документов, связанных с работой, или их копий Работодатель безвозмездно предоставляет работнику не позднее чем в течение трех рабочих дней со дня получения указанного заявления такие документы или их заверенные копии на бумажном носителе. Документы, в отношении которых осуществляется электронный документооборот, Работодатель предоставляет способом, который работник указал в заявлении:</w:t>
      </w:r>
    </w:p>
    <w:p w14:paraId="75295A3E" w14:textId="77777777" w:rsidR="006A2E2A" w:rsidRP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— в форме заверенной копии электронного документа на бумажном носителе;</w:t>
      </w:r>
    </w:p>
    <w:p w14:paraId="30245153" w14:textId="7245ABF9" w:rsidR="006A2E2A" w:rsidRDefault="006A2E2A" w:rsidP="006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6A2E2A">
        <w:rPr>
          <w:rFonts w:ascii="Times New Roman" w:hAnsi="Times New Roman" w:cs="Times New Roman"/>
          <w:sz w:val="24"/>
          <w:szCs w:val="24"/>
        </w:rPr>
        <w:t>— в форме электронного документа, подписанного усиленной квалифицированной электронной подписью, через информационную систему Работодателя.</w:t>
      </w:r>
    </w:p>
    <w:p w14:paraId="4E9451AB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5.3. Работник, которому Работодатель выдал трудовую книжку в соответствии с п. 5.1 настоящих Правил, обязан вернуть ее в отдел кадров не позднее трех рабочих дней со дня получения трудовой книжки в органе, осуществляющем обязательное социальное страхование (обеспечение).</w:t>
      </w:r>
    </w:p>
    <w:p w14:paraId="2B0DDB7F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5.4. Сведения о трудовой деятельности у Работодателя предоставляются работнику в период работы не позднее трех рабочих дней со дня подачи заявления о предоставлении таких сведений.</w:t>
      </w:r>
    </w:p>
    <w:p w14:paraId="4DAA70D3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5.4.1. Работодатель предоставляет работнику сведения о трудовой деятельности способом, указанным в его заявлении:</w:t>
      </w:r>
    </w:p>
    <w:p w14:paraId="1EB738C1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— на бумажном носителе, заверенные подписью генерального директора;</w:t>
      </w:r>
    </w:p>
    <w:p w14:paraId="7608FF61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— в форме электронного документа, подписанного усиленной квалифицированной электронной подписью.</w:t>
      </w:r>
    </w:p>
    <w:p w14:paraId="523A2014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 xml:space="preserve">5.5. Работодатель выдает работнику в день расторжения трудового договора трудовую книжку (в случае ее ведения) или сведения о трудовой деятельности в Обществе, </w:t>
      </w:r>
      <w:r w:rsidRPr="00AA663D">
        <w:rPr>
          <w:rFonts w:ascii="Times New Roman" w:hAnsi="Times New Roman" w:cs="Times New Roman"/>
          <w:sz w:val="24"/>
          <w:szCs w:val="24"/>
        </w:rPr>
        <w:lastRenderedPageBreak/>
        <w:t>заверенные выписки из сведений по формам СЗВ-СТАЖ, СЗВ-М, справку о сумме заработка за два года работы по форме, утвержденной приказом Минтруда от 30.04.2013 № 182н, и производит с ним расчет.</w:t>
      </w:r>
    </w:p>
    <w:p w14:paraId="1AED7237" w14:textId="77777777" w:rsidR="00AA663D" w:rsidRPr="00AA663D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5.5.1. По письменному заявлению работника Работодатель выдает ему заверенные копии иных документов, связанных с работой.</w:t>
      </w:r>
    </w:p>
    <w:p w14:paraId="75E36F95" w14:textId="22435E61" w:rsidR="00AA663D" w:rsidRPr="006A2E2A" w:rsidRDefault="00AA663D" w:rsidP="00AA663D">
      <w:pPr>
        <w:jc w:val="both"/>
        <w:rPr>
          <w:rFonts w:ascii="Times New Roman" w:hAnsi="Times New Roman" w:cs="Times New Roman"/>
          <w:sz w:val="24"/>
          <w:szCs w:val="24"/>
        </w:rPr>
      </w:pPr>
      <w:r w:rsidRPr="00AA663D">
        <w:rPr>
          <w:rFonts w:ascii="Times New Roman" w:hAnsi="Times New Roman" w:cs="Times New Roman"/>
          <w:sz w:val="24"/>
          <w:szCs w:val="24"/>
        </w:rPr>
        <w:t>...</w:t>
      </w:r>
    </w:p>
    <w:sectPr w:rsidR="00AA663D" w:rsidRPr="006A2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DD61" w14:textId="77777777" w:rsidR="006A2E2A" w:rsidRDefault="006A2E2A" w:rsidP="006A2E2A">
      <w:pPr>
        <w:spacing w:after="0" w:line="240" w:lineRule="auto"/>
      </w:pPr>
      <w:r>
        <w:separator/>
      </w:r>
    </w:p>
  </w:endnote>
  <w:endnote w:type="continuationSeparator" w:id="0">
    <w:p w14:paraId="2C5AAF0D" w14:textId="77777777" w:rsidR="006A2E2A" w:rsidRDefault="006A2E2A" w:rsidP="006A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DC8F" w14:textId="77777777" w:rsidR="006A2E2A" w:rsidRDefault="006A2E2A" w:rsidP="006A2E2A">
      <w:pPr>
        <w:spacing w:after="0" w:line="240" w:lineRule="auto"/>
      </w:pPr>
      <w:r>
        <w:separator/>
      </w:r>
    </w:p>
  </w:footnote>
  <w:footnote w:type="continuationSeparator" w:id="0">
    <w:p w14:paraId="105015CB" w14:textId="77777777" w:rsidR="006A2E2A" w:rsidRDefault="006A2E2A" w:rsidP="006A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61A7" w14:textId="675261FF" w:rsidR="006A2E2A" w:rsidRDefault="006A2E2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6F1C21" wp14:editId="68A00558">
          <wp:simplePos x="0" y="0"/>
          <wp:positionH relativeFrom="margin">
            <wp:posOffset>-666750</wp:posOffset>
          </wp:positionH>
          <wp:positionV relativeFrom="paragraph">
            <wp:posOffset>-134620</wp:posOffset>
          </wp:positionV>
          <wp:extent cx="3152775" cy="393970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9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E9"/>
    <w:rsid w:val="00285DE9"/>
    <w:rsid w:val="006A2E2A"/>
    <w:rsid w:val="00A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AF8C"/>
  <w15:chartTrackingRefBased/>
  <w15:docId w15:val="{5D69E379-268E-4401-98C2-780CBF26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2A"/>
  </w:style>
  <w:style w:type="paragraph" w:styleId="a5">
    <w:name w:val="footer"/>
    <w:basedOn w:val="a"/>
    <w:link w:val="a6"/>
    <w:uiPriority w:val="99"/>
    <w:unhideWhenUsed/>
    <w:rsid w:val="006A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2021-12-14T09:24:00Z</dcterms:created>
  <dcterms:modified xsi:type="dcterms:W3CDTF">2021-12-14T09:25:00Z</dcterms:modified>
</cp:coreProperties>
</file>